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882C" w14:textId="77777777" w:rsidR="00A61180" w:rsidRDefault="00000000">
      <w:pPr>
        <w:spacing w:after="0" w:line="259" w:lineRule="auto"/>
        <w:ind w:left="5"/>
      </w:pPr>
      <w:r>
        <w:rPr>
          <w:sz w:val="52"/>
          <w:szCs w:val="52"/>
        </w:rPr>
        <w:t>Vintage I Homeowners Association</w:t>
      </w:r>
    </w:p>
    <w:p w14:paraId="700CB9C0" w14:textId="77777777" w:rsidR="00A61180" w:rsidRDefault="00000000">
      <w:pPr>
        <w:spacing w:after="0"/>
        <w:ind w:left="9"/>
      </w:pPr>
      <w:r>
        <w:t xml:space="preserve">Vintage communities of Avignon and Keswick, Sammamish </w:t>
      </w:r>
      <w:proofErr w:type="spellStart"/>
      <w:r>
        <w:t>Wa</w:t>
      </w:r>
      <w:proofErr w:type="spellEnd"/>
    </w:p>
    <w:p w14:paraId="333EFCAD" w14:textId="77777777" w:rsidR="00A61180" w:rsidRDefault="00000000">
      <w:pPr>
        <w:pStyle w:val="Heading1"/>
        <w:ind w:firstLine="43"/>
        <w:rPr>
          <w:sz w:val="24"/>
        </w:rPr>
      </w:pPr>
      <w:r>
        <w:rPr>
          <w:sz w:val="24"/>
        </w:rPr>
        <w:t>Home Improvement Architectural Review Request Form:</w:t>
      </w:r>
    </w:p>
    <w:p w14:paraId="79F2FDAD" w14:textId="0067AB88" w:rsidR="00A61180" w:rsidRDefault="00000000" w:rsidP="00C6251B">
      <w:pPr>
        <w:spacing w:after="7"/>
        <w:ind w:left="9"/>
      </w:pPr>
      <w:r>
        <w:t xml:space="preserve">Please submit all Architectural requests and Service Requests </w:t>
      </w:r>
      <w:r w:rsidR="00C6251B">
        <w:t xml:space="preserve">via </w:t>
      </w:r>
      <w:proofErr w:type="spellStart"/>
      <w:r w:rsidR="00C6251B">
        <w:t>PayHOA</w:t>
      </w:r>
      <w:proofErr w:type="spellEnd"/>
      <w:r w:rsidR="00C6251B">
        <w:t xml:space="preserve"> portal</w:t>
      </w:r>
    </w:p>
    <w:p w14:paraId="79FACACF" w14:textId="77777777" w:rsidR="00A61180" w:rsidRDefault="00000000">
      <w:pPr>
        <w:spacing w:after="0"/>
        <w:ind w:left="9"/>
      </w:pPr>
      <w:r>
        <w:t xml:space="preserve">To get a paint color approved for your house, please complete the Architectural Review Request Form and send it to the board for review. You may be asked to place a swatch of the desired color(s) on the exterior of the house so the Board can stop by and see </w:t>
      </w:r>
      <w:proofErr w:type="gramStart"/>
      <w:r>
        <w:t>it, or</w:t>
      </w:r>
      <w:proofErr w:type="gramEnd"/>
      <w:r>
        <w:t xml:space="preserve"> make an appointment to show the board the color chip.</w:t>
      </w:r>
    </w:p>
    <w:p w14:paraId="254355DF" w14:textId="77777777" w:rsidR="00A61180" w:rsidRDefault="00A61180">
      <w:pPr>
        <w:spacing w:after="0"/>
        <w:ind w:left="9"/>
      </w:pPr>
    </w:p>
    <w:p w14:paraId="23420A6E" w14:textId="77777777" w:rsidR="00A61180" w:rsidRDefault="00000000">
      <w:pPr>
        <w:spacing w:after="0"/>
        <w:ind w:left="9"/>
        <w:rPr>
          <w:b/>
        </w:rPr>
      </w:pPr>
      <w:r>
        <w:rPr>
          <w:b/>
        </w:rPr>
        <w:t>Fence Painting:</w:t>
      </w:r>
    </w:p>
    <w:p w14:paraId="3796DD34" w14:textId="77777777" w:rsidR="00A61180" w:rsidRDefault="00000000">
      <w:pPr>
        <w:spacing w:after="0"/>
        <w:ind w:left="9"/>
      </w:pPr>
      <w:r>
        <w:t>Fence Painting: Please contact the Homeowner's Association before painting to ensure your understanding of the following. Homeowners have several options for preserving their fences:</w:t>
      </w:r>
    </w:p>
    <w:p w14:paraId="31B0D30E" w14:textId="77777777" w:rsidR="00A61180" w:rsidRDefault="00000000">
      <w:pPr>
        <w:spacing w:after="0"/>
        <w:ind w:left="9"/>
      </w:pPr>
      <w:proofErr w:type="gramStart"/>
      <w:r>
        <w:t>1 .</w:t>
      </w:r>
      <w:proofErr w:type="gramEnd"/>
      <w:r>
        <w:t xml:space="preserve"> All homeowners may use a clear preservative such as Sherwin Williams "Clear </w:t>
      </w:r>
      <w:proofErr w:type="spellStart"/>
      <w:r>
        <w:t>Woodscapes</w:t>
      </w:r>
      <w:proofErr w:type="spellEnd"/>
      <w:r>
        <w:t>".</w:t>
      </w:r>
    </w:p>
    <w:p w14:paraId="679D9EA5" w14:textId="77777777" w:rsidR="00A61180" w:rsidRDefault="00000000">
      <w:pPr>
        <w:numPr>
          <w:ilvl w:val="0"/>
          <w:numId w:val="1"/>
        </w:numPr>
        <w:spacing w:after="27"/>
        <w:ind w:left="215" w:right="322" w:hanging="206"/>
      </w:pPr>
      <w:r>
        <w:t>All homeowners may also use Sherwin Williams SW8156-30061 solid color "</w:t>
      </w:r>
      <w:proofErr w:type="spellStart"/>
      <w:r>
        <w:t>Woodscapes</w:t>
      </w:r>
      <w:proofErr w:type="spellEnd"/>
      <w:r>
        <w:t>" or Behr stain from</w:t>
      </w:r>
    </w:p>
    <w:p w14:paraId="24DC02A0" w14:textId="77777777" w:rsidR="00A61180" w:rsidRDefault="00000000">
      <w:pPr>
        <w:spacing w:after="0"/>
        <w:ind w:left="9"/>
      </w:pPr>
      <w:r>
        <w:t>Home Depot. The specifications for the Behr stain are:</w:t>
      </w:r>
    </w:p>
    <w:p w14:paraId="275D7012" w14:textId="77777777" w:rsidR="00A61180" w:rsidRDefault="00A61180">
      <w:pPr>
        <w:spacing w:after="0"/>
        <w:ind w:left="9"/>
      </w:pPr>
    </w:p>
    <w:p w14:paraId="46A12201" w14:textId="77777777" w:rsidR="00A61180" w:rsidRDefault="00000000">
      <w:pPr>
        <w:spacing w:after="0"/>
        <w:ind w:left="9"/>
      </w:pPr>
      <w:r>
        <w:t>Deep Base 213</w:t>
      </w:r>
    </w:p>
    <w:p w14:paraId="2EA2546F" w14:textId="77777777" w:rsidR="00A61180" w:rsidRDefault="00000000">
      <w:pPr>
        <w:ind w:left="9"/>
      </w:pPr>
      <w:r>
        <w:rPr>
          <w:noProof/>
        </w:rPr>
        <w:drawing>
          <wp:inline distT="114300" distB="114300" distL="114300" distR="114300" wp14:anchorId="7583EA1E" wp14:editId="60B97F00">
            <wp:extent cx="4124325" cy="781050"/>
            <wp:effectExtent l="0" t="0" r="0" b="0"/>
            <wp:docPr id="61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8DF886" w14:textId="77777777" w:rsidR="00A61180" w:rsidRDefault="00000000">
      <w:pPr>
        <w:numPr>
          <w:ilvl w:val="0"/>
          <w:numId w:val="1"/>
        </w:numPr>
        <w:spacing w:after="344" w:line="278" w:lineRule="auto"/>
        <w:ind w:left="215" w:right="322" w:hanging="206"/>
      </w:pPr>
      <w:r>
        <w:t xml:space="preserve">Quadrant homeowners (other than lots 73 and 115) must use Parker Paint color "Swiss Coffee" </w:t>
      </w:r>
      <w:proofErr w:type="gramStart"/>
      <w:r>
        <w:t>( which</w:t>
      </w:r>
      <w:proofErr w:type="gramEnd"/>
      <w:r>
        <w:t xml:space="preserve"> matches the trim on their houses) for that section of fencing between houses and facing the front of the house. (There is a Parker Paint store on Gilman Boulevard in Issaquah.)</w:t>
      </w:r>
    </w:p>
    <w:sectPr w:rsidR="00A611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20"/>
    <w:multiLevelType w:val="multilevel"/>
    <w:tmpl w:val="B4B87990"/>
    <w:lvl w:ilvl="0">
      <w:start w:val="2"/>
      <w:numFmt w:val="decimal"/>
      <w:lvlText w:val="%1."/>
      <w:lvlJc w:val="left"/>
      <w:pPr>
        <w:ind w:left="216" w:hanging="216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2" w:hanging="109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 w:hanging="181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 w:hanging="253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 w:hanging="325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 w:hanging="397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 w:hanging="469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 w:hanging="541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 w:hanging="613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200246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80"/>
    <w:rsid w:val="00880A77"/>
    <w:rsid w:val="00A61180"/>
    <w:rsid w:val="00C6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ECCC"/>
  <w15:docId w15:val="{6C862E52-24FD-4591-9E39-2B117DAF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381" w:line="26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2"/>
      <w:ind w:left="43"/>
      <w:outlineLvl w:val="0"/>
    </w:pPr>
    <w:rPr>
      <w:color w:val="000000"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01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C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70A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flG3e++qMxcRvCMLAC+99/h/w==">CgMxLjA4AHIhMVpJYXU5X0VaRXQtQXo3SzZiRG1ha0Z4TVZnMFZLUTUw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Mantha</dc:creator>
  <cp:lastModifiedBy>Ramesh Mantha</cp:lastModifiedBy>
  <cp:revision>2</cp:revision>
  <dcterms:created xsi:type="dcterms:W3CDTF">2024-10-07T03:08:00Z</dcterms:created>
  <dcterms:modified xsi:type="dcterms:W3CDTF">2025-04-04T16:31:00Z</dcterms:modified>
</cp:coreProperties>
</file>